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F4C" w14:textId="77777777" w:rsidR="00072F2E" w:rsidRDefault="00072F2E" w:rsidP="00072F2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20U ENCLOSURE 19" CABINET 600X600 | 20U DATA CABINET FLOOR STANDING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CCB3EC2" w14:textId="3FF9059E" w:rsidR="00C64210" w:rsidRPr="00C64210" w:rsidRDefault="00072F2E" w:rsidP="00C642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The new CAB-FE-20U-66 20U Data Cabinet Floor Standing is a high-performance, professional class enclosure with an abundance of features to help with both pre and post-installation operations and of course help protect your hardware assets such as generous venting, adjustable front and rear profiles, adjustable jacking feet and HD castors as standard.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As will all LMS Data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EcoNetCabs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in the series, bundled accessories such as installed fan tray, shelving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etc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are included as well as excellent ergonomics including front glass door, removable side panels and lockable rear door to house all your equipment effectively</w:t>
      </w:r>
      <w:r w:rsidR="00C64210" w:rsidRPr="00C64210">
        <w:rPr>
          <w:rFonts w:ascii="Open Sans" w:eastAsia="宋体" w:hAnsi="Open Sans" w:cs="Open Sans"/>
          <w:color w:val="333E48"/>
          <w:kern w:val="0"/>
          <w:szCs w:val="21"/>
        </w:rPr>
        <w:t>.</w:t>
      </w:r>
    </w:p>
    <w:p w14:paraId="520BEED9" w14:textId="239C3A60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675D417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ETSI 19” front/rear adjustable profiles</w:t>
      </w:r>
    </w:p>
    <w:p w14:paraId="615656F0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proofErr w:type="spellStart"/>
      <w:r w:rsidRPr="00072F2E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WxDxH</w:t>
      </w:r>
      <w:proofErr w:type="spellEnd"/>
      <w:r w:rsidRPr="00072F2E">
        <w:rPr>
          <w:rFonts w:ascii="Open Sans" w:eastAsia="宋体" w:hAnsi="Open Sans" w:cs="Open Sans"/>
          <w:color w:val="333E48"/>
          <w:kern w:val="0"/>
          <w:szCs w:val="21"/>
        </w:rPr>
        <w:t xml:space="preserve"> - 600x600x1080mm (inc. castors)</w:t>
      </w:r>
    </w:p>
    <w:p w14:paraId="48521432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Ideal for Networking, Telco &amp; Broadcast Applications</w:t>
      </w:r>
    </w:p>
    <w:p w14:paraId="0FDDA84B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Up to 800Kg static load-bearing (</w:t>
      </w:r>
      <w:proofErr w:type="spellStart"/>
      <w:r w:rsidRPr="00072F2E">
        <w:rPr>
          <w:rFonts w:ascii="Open Sans" w:eastAsia="宋体" w:hAnsi="Open Sans" w:cs="Open Sans"/>
          <w:color w:val="333E48"/>
          <w:kern w:val="0"/>
          <w:szCs w:val="21"/>
        </w:rPr>
        <w:t>approx</w:t>
      </w:r>
      <w:proofErr w:type="spellEnd"/>
      <w:r w:rsidRPr="00072F2E">
        <w:rPr>
          <w:rFonts w:ascii="Open Sans" w:eastAsia="宋体" w:hAnsi="Open Sans" w:cs="Open Sans"/>
          <w:color w:val="333E48"/>
          <w:kern w:val="0"/>
          <w:szCs w:val="21"/>
        </w:rPr>
        <w:t>)</w:t>
      </w:r>
    </w:p>
    <w:p w14:paraId="458E0ED3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Front Glass door with side venting slots (lockable)</w:t>
      </w:r>
    </w:p>
    <w:p w14:paraId="75DB9CBA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Left/right hinged front/rear doors</w:t>
      </w:r>
    </w:p>
    <w:p w14:paraId="051870E1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Removable side panels for easy access</w:t>
      </w:r>
    </w:p>
    <w:p w14:paraId="15AF0B08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U-numbered uprights for rack-mount product alignment</w:t>
      </w:r>
    </w:p>
    <w:p w14:paraId="7746FA95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Multiple cable entry glands for exact power and cabling entry</w:t>
      </w:r>
    </w:p>
    <w:p w14:paraId="79082DAC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Fitted 4-way fan tray in raised and vented roof-space</w:t>
      </w:r>
    </w:p>
    <w:p w14:paraId="49CD0FF4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Fitted vented shelf</w:t>
      </w:r>
    </w:p>
    <w:p w14:paraId="5AE9CFD7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Powder-coated RAL 9005 finish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A34C70F" w14:textId="77777777" w:rsidR="00072F2E" w:rsidRDefault="00072F2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CAB-FE-20U-66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8400800028044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58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 (width) x600(depth) x1080mm (height)</w:t>
      </w:r>
    </w:p>
    <w:p w14:paraId="73C847EB" w14:textId="5AF87F34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B8114DB" w:rsidR="004A0A18" w:rsidRPr="00FC0820" w:rsidRDefault="00072F2E" w:rsidP="00072F2E">
      <w:pPr>
        <w:rPr>
          <w:b/>
          <w:bCs/>
          <w:kern w:val="44"/>
          <w:sz w:val="44"/>
          <w:szCs w:val="44"/>
        </w:rPr>
      </w:pPr>
      <w:hyperlink r:id="rId8" w:tooltip="CAB-FE-20U-66" w:history="1">
        <w:r>
          <w:rPr>
            <w:rStyle w:val="aa"/>
            <w:rFonts w:ascii="Open Sans" w:hAnsi="Open Sans" w:cs="Open Sans"/>
            <w:b/>
            <w:bCs/>
            <w:color w:val="2B00FF"/>
            <w:szCs w:val="21"/>
            <w:shd w:val="clear" w:color="auto" w:fill="FFFFFF"/>
          </w:rPr>
          <w:t>Datasheet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EF00" w14:textId="77777777" w:rsidR="000502D4" w:rsidRDefault="000502D4" w:rsidP="007F112D">
      <w:r>
        <w:separator/>
      </w:r>
    </w:p>
  </w:endnote>
  <w:endnote w:type="continuationSeparator" w:id="0">
    <w:p w14:paraId="477B0361" w14:textId="77777777" w:rsidR="000502D4" w:rsidRDefault="000502D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A2D7" w14:textId="77777777" w:rsidR="000502D4" w:rsidRDefault="000502D4" w:rsidP="007F112D">
      <w:r>
        <w:separator/>
      </w:r>
    </w:p>
  </w:footnote>
  <w:footnote w:type="continuationSeparator" w:id="0">
    <w:p w14:paraId="1C9E01A6" w14:textId="77777777" w:rsidR="000502D4" w:rsidRDefault="000502D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C1ACB"/>
    <w:multiLevelType w:val="multilevel"/>
    <w:tmpl w:val="0B3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02D4"/>
    <w:rsid w:val="00072F2E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D7B1E"/>
    <w:rsid w:val="006F5BD5"/>
    <w:rsid w:val="007133F3"/>
    <w:rsid w:val="00741013"/>
    <w:rsid w:val="00755A63"/>
    <w:rsid w:val="007B0E16"/>
    <w:rsid w:val="007E35FE"/>
    <w:rsid w:val="007F112D"/>
    <w:rsid w:val="0082718D"/>
    <w:rsid w:val="00857C54"/>
    <w:rsid w:val="00906100"/>
    <w:rsid w:val="00941BEE"/>
    <w:rsid w:val="009D608B"/>
    <w:rsid w:val="00B57D78"/>
    <w:rsid w:val="00BB10A7"/>
    <w:rsid w:val="00C23875"/>
    <w:rsid w:val="00C64210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FE-20U-66.pdf?v=15846195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2021-10-23T15:09:00Z</dcterms:modified>
</cp:coreProperties>
</file>